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MEMORANDUM O POSTAVENÍ TELEVIZE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Televize, která denně působí na milióny spoluobčanů ve smyslu informativním, uměleckém a vzdělávacím, má ve společnosti ojedinělé postavení, jež při současných proměná</w:t>
      </w:r>
      <w:r w:rsidR="000A5C72" w:rsidRPr="008F2E62">
        <w:rPr>
          <w:rFonts w:ascii="Times New Roman" w:hAnsi="Times New Roman" w:cs="Times New Roman"/>
          <w:sz w:val="22"/>
          <w:szCs w:val="14"/>
          <w:lang w:bidi="he-IL"/>
        </w:rPr>
        <w:t>ch státu nebývale vzrůstá. Tele</w:t>
      </w:r>
      <w:r w:rsidRPr="008F2E62">
        <w:rPr>
          <w:rFonts w:ascii="Times New Roman" w:hAnsi="Times New Roman" w:cs="Times New Roman"/>
          <w:sz w:val="22"/>
          <w:szCs w:val="14"/>
          <w:lang w:bidi="he-IL"/>
        </w:rPr>
        <w:t>vize má tedy i mimořádnou odpovědnost za to, aby mravní vklad historického okamžiku nebyl promarněn, nýbrž pevně zakotven.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„Demokracie sama lidi nevychová. Slušní, opravdoví lidé se vychovávají rodinou, školou, církvemi, státní správou, literaturou, žurnalistikou a tak dále,“ řekl </w:t>
      </w:r>
      <w:proofErr w:type="spellStart"/>
      <w:proofErr w:type="gram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T.G.Masaryk</w:t>
      </w:r>
      <w:proofErr w:type="spellEnd"/>
      <w:proofErr w:type="gramEnd"/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. 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Televize jako hlasatelka deklarované lidskosti, mravnosti, demokratismu, nezávislosti a kulturnosti je současně pěstitelkou těchto idejí a jejich garantem, a není ve svém celkovém působení spojena s žádným konkrétním politickým směrem. Svou podstatou musí být nadstranická. Jakkoli úzce chápané paritní politické zastoupení osobami či programovou náplní se nutně ocitne v rozporu se základním posláním televize a žádoucí činnost v duchu zmíněných ideálů nepříznivě ovlivní. Má-li být televize školou demokracie, pak demokracie ve smyslu etickém, demokracie jako názoru na život.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Po dlouholeté krizi všech kritérií se musí společnost obrodit především mravně. Předpokladem občanského napřímení je napřímení lidské. A spolu s ním i znovunabytí historického a národního vědomí.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Televize je rozpětím svého působení přímo povolána přispět k mravní obrodě nejvyšší měrou. Předpokládá to ovšem opuštění tradičních schémat a stereotypů a vytvoření nové struktury, a to nejen ve smyslu organizačním, ale ve smyslu mravní a tvůrčí odpovědnosti instituce jako celku i jednoho každého jejího pracovníka, zejména vedoucího.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Doba, kterou žijeme, nabízí naší televizi jedinečnou šanci pokusit se o něco, co ve světě neexistuje. Jsme povinni ji využít. Garantem naplňování výše uvedeného programu by měl být federální vládou ustavený nadstranický výbor (či rada), sbor nezávislých autorit a osobností na nejvyšší duchovní a mravní úrovni, s vyhraněným osobním názorem, reprezentujícím spektrum odbornosti, schopné pokrýt z vyššího nadhledu </w:t>
      </w:r>
      <w:proofErr w:type="spell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mnohovrstevnatost</w:t>
      </w:r>
      <w:proofErr w:type="spellEnd"/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 televize v plné šíři její komunikativní funkce. Členy výboru navrhuje vládě ředitel po demokratických konzultacích s osobnostmi navrženými institucemi umění, vědy a veřejnosti. Výbor na základě konkursu, volby nebo dohody jmenuje ředitele televize, stvrzovaného vládou a odpovídajícího výboru. 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Obdobným způsobem, tedy na základě konkursu, volby či dohody, výbor ustanovuje i rozhodující vedoucí pracovníky. Určujícím kritériem by i v tomto případě měly být nadstranickost při výkonu funkce, neovlivnitelnost, mravnost, profesionalita, prokázaná ochota k plnému pracovnímu nasazení, schopnost rozhodovat a jednat i s plnou osobní odpovědností, jakož i schopnost iniciovat tvorbu ve smyslu shora vytyčených zásad.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V Praze 8. ledna 1990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Jindřich </w:t>
      </w:r>
      <w:proofErr w:type="spell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Fairaizl</w:t>
      </w:r>
      <w:proofErr w:type="spellEnd"/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proofErr w:type="spell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Fratišek</w:t>
      </w:r>
      <w:proofErr w:type="spellEnd"/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 Filip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>Jiří Hubač</w:t>
      </w:r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Antonín </w:t>
      </w:r>
      <w:proofErr w:type="spell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Moskalyk</w:t>
      </w:r>
      <w:proofErr w:type="spellEnd"/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Jiří </w:t>
      </w:r>
      <w:proofErr w:type="spell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Pittermann</w:t>
      </w:r>
      <w:proofErr w:type="spellEnd"/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Jiří </w:t>
      </w:r>
      <w:proofErr w:type="spell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Věrčák</w:t>
      </w:r>
      <w:proofErr w:type="spellEnd"/>
    </w:p>
    <w:p w:rsidR="00886FFE" w:rsidRPr="008F2E62" w:rsidRDefault="00886FFE" w:rsidP="00886FFE">
      <w:pPr>
        <w:pStyle w:val="Styl"/>
        <w:rPr>
          <w:rFonts w:ascii="Times New Roman" w:hAnsi="Times New Roman" w:cs="Times New Roman"/>
          <w:sz w:val="22"/>
          <w:szCs w:val="14"/>
          <w:lang w:bidi="he-IL"/>
        </w:rPr>
      </w:pPr>
      <w:r w:rsidRPr="008F2E62">
        <w:rPr>
          <w:rFonts w:ascii="Times New Roman" w:hAnsi="Times New Roman" w:cs="Times New Roman"/>
          <w:sz w:val="22"/>
          <w:szCs w:val="14"/>
          <w:lang w:bidi="he-IL"/>
        </w:rPr>
        <w:t xml:space="preserve">Petr </w:t>
      </w:r>
      <w:proofErr w:type="spellStart"/>
      <w:r w:rsidRPr="008F2E62">
        <w:rPr>
          <w:rFonts w:ascii="Times New Roman" w:hAnsi="Times New Roman" w:cs="Times New Roman"/>
          <w:sz w:val="22"/>
          <w:szCs w:val="14"/>
          <w:lang w:bidi="he-IL"/>
        </w:rPr>
        <w:t>Weigl</w:t>
      </w:r>
      <w:proofErr w:type="spellEnd"/>
    </w:p>
    <w:p w:rsidR="00820EEA" w:rsidRPr="008F2E62" w:rsidRDefault="00820EEA">
      <w:pPr>
        <w:rPr>
          <w:rFonts w:ascii="Times New Roman" w:hAnsi="Times New Roman" w:cs="Times New Roman"/>
          <w:sz w:val="36"/>
        </w:rPr>
      </w:pPr>
    </w:p>
    <w:p w:rsidR="00886FFE" w:rsidRPr="008F2E62" w:rsidRDefault="00886FFE">
      <w:pPr>
        <w:rPr>
          <w:rFonts w:ascii="Times New Roman" w:hAnsi="Times New Roman" w:cs="Times New Roman"/>
          <w:sz w:val="36"/>
        </w:rPr>
      </w:pPr>
    </w:p>
    <w:p w:rsidR="00886FFE" w:rsidRPr="008F2E62" w:rsidRDefault="00886FFE">
      <w:pPr>
        <w:rPr>
          <w:rFonts w:ascii="Times New Roman" w:hAnsi="Times New Roman" w:cs="Times New Roman"/>
          <w:sz w:val="36"/>
        </w:rPr>
      </w:pPr>
      <w:r w:rsidRPr="008F2E62">
        <w:rPr>
          <w:rFonts w:ascii="Times New Roman" w:hAnsi="Times New Roman" w:cs="Times New Roman"/>
          <w:sz w:val="36"/>
        </w:rPr>
        <w:t>(převzato z Týdeníku televize č. 7/1990)</w:t>
      </w:r>
    </w:p>
    <w:sectPr w:rsidR="00886FFE" w:rsidRPr="008F2E62" w:rsidSect="00ED1171">
      <w:pgSz w:w="12241" w:h="20162"/>
      <w:pgMar w:top="360" w:right="381" w:bottom="360" w:left="36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86FFE"/>
    <w:rsid w:val="000A5C72"/>
    <w:rsid w:val="0017073A"/>
    <w:rsid w:val="00820EEA"/>
    <w:rsid w:val="00886FFE"/>
    <w:rsid w:val="008F2E62"/>
    <w:rsid w:val="00A166DC"/>
    <w:rsid w:val="00E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E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886F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User</cp:lastModifiedBy>
  <cp:revision>2</cp:revision>
  <dcterms:created xsi:type="dcterms:W3CDTF">2022-07-21T09:36:00Z</dcterms:created>
  <dcterms:modified xsi:type="dcterms:W3CDTF">2022-07-21T09:36:00Z</dcterms:modified>
</cp:coreProperties>
</file>